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3D" w:rsidRPr="002B5650" w:rsidRDefault="002B5650">
      <w:pPr>
        <w:rPr>
          <w:b/>
        </w:rPr>
      </w:pPr>
      <w:r w:rsidRPr="002B5650">
        <w:rPr>
          <w:b/>
        </w:rPr>
        <w:t>DETERMINAZIONE DEL pH</w:t>
      </w:r>
    </w:p>
    <w:p w:rsidR="002B5650" w:rsidRPr="002B5650" w:rsidRDefault="002B5650">
      <w:pPr>
        <w:rPr>
          <w:u w:val="single"/>
        </w:rPr>
      </w:pPr>
      <w:r w:rsidRPr="002B5650">
        <w:rPr>
          <w:u w:val="single"/>
        </w:rPr>
        <w:t>Materiale occorrente:</w:t>
      </w:r>
    </w:p>
    <w:p w:rsidR="002B5650" w:rsidRDefault="002B5650" w:rsidP="002B5650">
      <w:pPr>
        <w:pStyle w:val="Paragrafoelenco"/>
        <w:numPr>
          <w:ilvl w:val="0"/>
          <w:numId w:val="1"/>
        </w:numPr>
      </w:pPr>
      <w:proofErr w:type="spellStart"/>
      <w:r>
        <w:t>pHmetro</w:t>
      </w:r>
      <w:proofErr w:type="spellEnd"/>
      <w:r>
        <w:t xml:space="preserve"> digitale</w:t>
      </w:r>
    </w:p>
    <w:p w:rsidR="002B5650" w:rsidRDefault="002B5650" w:rsidP="002B5650">
      <w:pPr>
        <w:pStyle w:val="Paragrafoelenco"/>
        <w:numPr>
          <w:ilvl w:val="0"/>
          <w:numId w:val="1"/>
        </w:numPr>
      </w:pPr>
      <w:r>
        <w:t>soluzioni tampone di calibrazione a pH 4 e 7</w:t>
      </w:r>
    </w:p>
    <w:p w:rsidR="002B5650" w:rsidRDefault="002B5650" w:rsidP="002B5650">
      <w:pPr>
        <w:pStyle w:val="Paragrafoelenco"/>
        <w:numPr>
          <w:ilvl w:val="0"/>
          <w:numId w:val="1"/>
        </w:numPr>
      </w:pPr>
      <w:proofErr w:type="spellStart"/>
      <w:r>
        <w:t>beker</w:t>
      </w:r>
      <w:proofErr w:type="spellEnd"/>
    </w:p>
    <w:p w:rsidR="002B5650" w:rsidRDefault="002B5650" w:rsidP="002B5650">
      <w:pPr>
        <w:rPr>
          <w:u w:val="single"/>
        </w:rPr>
      </w:pPr>
      <w:r w:rsidRPr="002B5650">
        <w:rPr>
          <w:u w:val="single"/>
        </w:rPr>
        <w:t>Procedimento:</w:t>
      </w:r>
    </w:p>
    <w:p w:rsidR="002B5650" w:rsidRDefault="002B5650" w:rsidP="002B5650">
      <w:r w:rsidRPr="002B5650">
        <w:t>Eseguire la calibrazione dello strumento e determinare il valore di pH dei vari campioni</w:t>
      </w:r>
    </w:p>
    <w:p w:rsidR="002B5650" w:rsidRDefault="002B5650" w:rsidP="002B5650">
      <w:pPr>
        <w:rPr>
          <w:u w:val="single"/>
        </w:rPr>
      </w:pPr>
      <w:r>
        <w:rPr>
          <w:u w:val="single"/>
        </w:rPr>
        <w:t>Possibili approfondimenti:</w:t>
      </w:r>
    </w:p>
    <w:p w:rsidR="002B5650" w:rsidRPr="002B5650" w:rsidRDefault="002B5650" w:rsidP="002B5650">
      <w:r w:rsidRPr="002B5650">
        <w:t xml:space="preserve">Si può far notare che il </w:t>
      </w:r>
      <w:proofErr w:type="spellStart"/>
      <w:r w:rsidRPr="002B5650">
        <w:t>pHmetro</w:t>
      </w:r>
      <w:proofErr w:type="spellEnd"/>
      <w:r w:rsidRPr="002B5650">
        <w:t xml:space="preserve"> digitale è dotato anche di una sonda termometrica e</w:t>
      </w:r>
      <w:r>
        <w:t xml:space="preserve"> quindi introdurre il concetto di relazione tra pH e temperatura.</w:t>
      </w:r>
      <w:bookmarkStart w:id="0" w:name="_GoBack"/>
      <w:bookmarkEnd w:id="0"/>
    </w:p>
    <w:sectPr w:rsidR="002B5650" w:rsidRPr="002B5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3F9"/>
    <w:multiLevelType w:val="hybridMultilevel"/>
    <w:tmpl w:val="8146C66A"/>
    <w:lvl w:ilvl="0" w:tplc="34B80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0"/>
    <w:rsid w:val="002B5650"/>
    <w:rsid w:val="00F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E3D5"/>
  <w15:chartTrackingRefBased/>
  <w15:docId w15:val="{62A924D3-E9CB-4602-86BA-52E50B7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</dc:creator>
  <cp:keywords/>
  <dc:description/>
  <cp:lastModifiedBy>Daniela Drago</cp:lastModifiedBy>
  <cp:revision>1</cp:revision>
  <dcterms:created xsi:type="dcterms:W3CDTF">2019-02-14T16:12:00Z</dcterms:created>
  <dcterms:modified xsi:type="dcterms:W3CDTF">2019-02-14T16:20:00Z</dcterms:modified>
</cp:coreProperties>
</file>